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4B6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>, Алтайский рай</w:t>
      </w:r>
      <w:r>
        <w:rPr>
          <w:rFonts w:ascii="Times New Roman" w:hAnsi="Times New Roman" w:cs="Times New Roman"/>
          <w:sz w:val="28"/>
          <w:szCs w:val="28"/>
        </w:rPr>
        <w:t>он – территория вокруг фонтана;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с. Березовка, Первомайского района – па</w:t>
      </w:r>
      <w:r>
        <w:rPr>
          <w:rFonts w:ascii="Times New Roman" w:hAnsi="Times New Roman" w:cs="Times New Roman"/>
          <w:sz w:val="28"/>
          <w:szCs w:val="28"/>
        </w:rPr>
        <w:t xml:space="preserve">рковая зона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>. Благовещенка, Благовещенского района – общественная территория микрорайона № 2 по ул. Урицкого, 2 (территория между БСШ № 2 и детского сада «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>» от пер. Целинного до многокварти</w:t>
      </w:r>
      <w:r>
        <w:rPr>
          <w:rFonts w:ascii="Times New Roman" w:hAnsi="Times New Roman" w:cs="Times New Roman"/>
          <w:sz w:val="28"/>
          <w:szCs w:val="28"/>
        </w:rPr>
        <w:t>рного дома по ул. Урицкого, 1);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Боровиха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>, Первомайского района – многофункциональная спортивная площ</w:t>
      </w:r>
      <w:r>
        <w:rPr>
          <w:rFonts w:ascii="Times New Roman" w:hAnsi="Times New Roman" w:cs="Times New Roman"/>
          <w:sz w:val="28"/>
          <w:szCs w:val="28"/>
        </w:rPr>
        <w:t xml:space="preserve">адка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12а;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часть площади Мира в границах ул. Л</w:t>
      </w:r>
      <w:r>
        <w:rPr>
          <w:rFonts w:ascii="Times New Roman" w:hAnsi="Times New Roman" w:cs="Times New Roman"/>
          <w:sz w:val="28"/>
          <w:szCs w:val="28"/>
        </w:rPr>
        <w:t>енина и ул. Кирова (2 очередь);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Завьялово,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</w:t>
      </w:r>
      <w:r>
        <w:rPr>
          <w:rFonts w:ascii="Times New Roman" w:hAnsi="Times New Roman" w:cs="Times New Roman"/>
          <w:sz w:val="28"/>
          <w:szCs w:val="28"/>
        </w:rPr>
        <w:t>набережный бульвар (2 очередь);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Залесово,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– мемориальный комплекс;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с. Ключи, Ключевского района – 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территория по ул. Центральная;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с. Красногорское, Красногорского ра</w:t>
      </w:r>
      <w:r>
        <w:rPr>
          <w:rFonts w:ascii="Times New Roman" w:hAnsi="Times New Roman" w:cs="Times New Roman"/>
          <w:sz w:val="28"/>
          <w:szCs w:val="28"/>
        </w:rPr>
        <w:t>йона – сквер Н.Ф. Побединского;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Кулунда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Кулундинского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пешеходная зона между полосой зелен</w:t>
      </w:r>
      <w:r>
        <w:rPr>
          <w:rFonts w:ascii="Times New Roman" w:hAnsi="Times New Roman" w:cs="Times New Roman"/>
          <w:sz w:val="28"/>
          <w:szCs w:val="28"/>
        </w:rPr>
        <w:t>ых насаждений и красной линией;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Мамонтово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>, Мамонтовского района – линейная спортивная площадка в районе з</w:t>
      </w:r>
      <w:r>
        <w:rPr>
          <w:rFonts w:ascii="Times New Roman" w:hAnsi="Times New Roman" w:cs="Times New Roman"/>
          <w:sz w:val="28"/>
          <w:szCs w:val="28"/>
        </w:rPr>
        <w:t>дания по ул. Партизанская 239а;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с. Михайловское, Михайловского района – цент</w:t>
      </w:r>
      <w:r>
        <w:rPr>
          <w:rFonts w:ascii="Times New Roman" w:hAnsi="Times New Roman" w:cs="Times New Roman"/>
          <w:sz w:val="28"/>
          <w:szCs w:val="28"/>
        </w:rPr>
        <w:t>ральная площадь;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с. Новоегорьевское, Егорьевского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  центральный парк (2 этап);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Озерки,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це</w:t>
      </w:r>
      <w:r>
        <w:rPr>
          <w:rFonts w:ascii="Times New Roman" w:hAnsi="Times New Roman" w:cs="Times New Roman"/>
          <w:sz w:val="28"/>
          <w:szCs w:val="28"/>
        </w:rPr>
        <w:t>нтральная площадь по ул. Новая;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с. Павловск, Павловского района – з</w:t>
      </w:r>
      <w:r>
        <w:rPr>
          <w:rFonts w:ascii="Times New Roman" w:hAnsi="Times New Roman" w:cs="Times New Roman"/>
          <w:sz w:val="28"/>
          <w:szCs w:val="28"/>
        </w:rPr>
        <w:t>она отдыха по ул. Заводской, 4;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– площадь у Дома Культуры;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Поспелиха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– площадь Трудовой славы;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Ребриха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ц</w:t>
      </w:r>
      <w:r>
        <w:rPr>
          <w:rFonts w:ascii="Times New Roman" w:hAnsi="Times New Roman" w:cs="Times New Roman"/>
          <w:sz w:val="28"/>
          <w:szCs w:val="28"/>
        </w:rPr>
        <w:t>ентральная площадь (1 очередь);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парк</w:t>
      </w:r>
      <w:r>
        <w:rPr>
          <w:rFonts w:ascii="Times New Roman" w:hAnsi="Times New Roman" w:cs="Times New Roman"/>
          <w:sz w:val="28"/>
          <w:szCs w:val="28"/>
        </w:rPr>
        <w:t xml:space="preserve"> культуры и отдыха (1 очередь);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с. Романово, Романовского райо</w:t>
      </w:r>
      <w:r>
        <w:rPr>
          <w:rFonts w:ascii="Times New Roman" w:hAnsi="Times New Roman" w:cs="Times New Roman"/>
          <w:sz w:val="28"/>
          <w:szCs w:val="28"/>
        </w:rPr>
        <w:t>на – центральный парк (1 этап);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B62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>. Смоленское, Смол</w:t>
      </w:r>
      <w:r>
        <w:rPr>
          <w:rFonts w:ascii="Times New Roman" w:hAnsi="Times New Roman" w:cs="Times New Roman"/>
          <w:sz w:val="28"/>
          <w:szCs w:val="28"/>
        </w:rPr>
        <w:t>енского района – парк «Фонтан»;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п. Степное Озеро, Благовещенск</w:t>
      </w:r>
      <w:r>
        <w:rPr>
          <w:rFonts w:ascii="Times New Roman" w:hAnsi="Times New Roman" w:cs="Times New Roman"/>
          <w:sz w:val="28"/>
          <w:szCs w:val="28"/>
        </w:rPr>
        <w:t>ого района – аллея «Комсомола»;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. Тальменка,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Тальмен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микрорайон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Топчиха,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пешеходная зона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ер. Школьного до пер. Садового;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>, Троицког</w:t>
      </w:r>
      <w:r>
        <w:rPr>
          <w:rFonts w:ascii="Times New Roman" w:hAnsi="Times New Roman" w:cs="Times New Roman"/>
          <w:sz w:val="28"/>
          <w:szCs w:val="28"/>
        </w:rPr>
        <w:t>о района – центральный стадион;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Тюменцево,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уличная сцена на центрально</w:t>
      </w:r>
      <w:r>
        <w:rPr>
          <w:rFonts w:ascii="Times New Roman" w:hAnsi="Times New Roman" w:cs="Times New Roman"/>
          <w:sz w:val="28"/>
          <w:szCs w:val="28"/>
        </w:rPr>
        <w:t>й площади по пер. Центральному;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Усть-Калманка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центральная площадь, (пересече</w:t>
      </w:r>
      <w:r>
        <w:rPr>
          <w:rFonts w:ascii="Times New Roman" w:hAnsi="Times New Roman" w:cs="Times New Roman"/>
          <w:sz w:val="28"/>
          <w:szCs w:val="28"/>
        </w:rPr>
        <w:t>ние ул. Горького и ул. Ленина);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Хабары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Хабарского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площадь для проведения к</w:t>
      </w:r>
      <w:r>
        <w:rPr>
          <w:rFonts w:ascii="Times New Roman" w:hAnsi="Times New Roman" w:cs="Times New Roman"/>
          <w:sz w:val="28"/>
          <w:szCs w:val="28"/>
        </w:rPr>
        <w:t>ультурно-досуговых мероприятий;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с. Шипуново,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района – пешеходная зона по ул. Луначарского в границах проспекта </w:t>
      </w:r>
      <w:r>
        <w:rPr>
          <w:rFonts w:ascii="Times New Roman" w:hAnsi="Times New Roman" w:cs="Times New Roman"/>
          <w:sz w:val="28"/>
          <w:szCs w:val="28"/>
        </w:rPr>
        <w:t>Комсомольского и пер. Песчаного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г. Алейск – территория, прилегающей к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всескорбященской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церкви по ул. Пионерской и мемо</w:t>
      </w:r>
      <w:r>
        <w:rPr>
          <w:rFonts w:ascii="Times New Roman" w:hAnsi="Times New Roman" w:cs="Times New Roman"/>
          <w:sz w:val="28"/>
          <w:szCs w:val="28"/>
        </w:rPr>
        <w:t>риал славы на ул. Партизанской;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г. Барнаул – парк «</w:t>
      </w:r>
      <w:r>
        <w:rPr>
          <w:rFonts w:ascii="Times New Roman" w:hAnsi="Times New Roman" w:cs="Times New Roman"/>
          <w:sz w:val="28"/>
          <w:szCs w:val="28"/>
        </w:rPr>
        <w:t xml:space="preserve">Изумрудный»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Мизюлинская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роща;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г. Белокуриха – общественные территории по ул. Соболева (в районе АГУ/ де</w:t>
      </w:r>
      <w:r>
        <w:rPr>
          <w:rFonts w:ascii="Times New Roman" w:hAnsi="Times New Roman" w:cs="Times New Roman"/>
          <w:sz w:val="28"/>
          <w:szCs w:val="28"/>
        </w:rPr>
        <w:t>тский сад «Рябинка» и ДШИ/ЦЭВ);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г. Бийск – зеленая зона за ТРЦ «Ривьера» и сквер Льнокомбинат, в гр</w:t>
      </w:r>
      <w:r>
        <w:rPr>
          <w:rFonts w:ascii="Times New Roman" w:hAnsi="Times New Roman" w:cs="Times New Roman"/>
          <w:sz w:val="28"/>
          <w:szCs w:val="28"/>
        </w:rPr>
        <w:t>аницах ул. Амурская и Граничная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г. Горняк – сквер по ул. Кирова, 91а и территория, прилегающая к часовне, расположенной </w:t>
      </w:r>
      <w:r>
        <w:rPr>
          <w:rFonts w:ascii="Times New Roman" w:hAnsi="Times New Roman" w:cs="Times New Roman"/>
          <w:sz w:val="28"/>
          <w:szCs w:val="28"/>
        </w:rPr>
        <w:t>по ул. Ленина;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B62">
        <w:rPr>
          <w:rFonts w:ascii="Times New Roman" w:hAnsi="Times New Roman" w:cs="Times New Roman"/>
          <w:sz w:val="28"/>
          <w:szCs w:val="28"/>
        </w:rPr>
        <w:t xml:space="preserve">г. Заринск –  территория возле ДК «Надежда» (район элеватора) и пешеходное кольцо </w:t>
      </w:r>
      <w:r>
        <w:rPr>
          <w:rFonts w:ascii="Times New Roman" w:hAnsi="Times New Roman" w:cs="Times New Roman"/>
          <w:sz w:val="28"/>
          <w:szCs w:val="28"/>
        </w:rPr>
        <w:t>по ул. Партсъезда – Молодежная;</w:t>
      </w:r>
      <w:proofErr w:type="gramEnd"/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г. Змеиногорск – зона отдыха Наго</w:t>
      </w:r>
      <w:r>
        <w:rPr>
          <w:rFonts w:ascii="Times New Roman" w:hAnsi="Times New Roman" w:cs="Times New Roman"/>
          <w:sz w:val="28"/>
          <w:szCs w:val="28"/>
        </w:rPr>
        <w:t>рного пруда и бульвар Гагарина;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B62">
        <w:rPr>
          <w:rFonts w:ascii="Times New Roman" w:hAnsi="Times New Roman" w:cs="Times New Roman"/>
          <w:sz w:val="28"/>
          <w:szCs w:val="28"/>
        </w:rPr>
        <w:t>г. Камень-на-Оби – набережной р. Оби (ул. Пушкина – ул. Комсомоль</w:t>
      </w:r>
      <w:r>
        <w:rPr>
          <w:rFonts w:ascii="Times New Roman" w:hAnsi="Times New Roman" w:cs="Times New Roman"/>
          <w:sz w:val="28"/>
          <w:szCs w:val="28"/>
        </w:rPr>
        <w:t>ская) и парк по ул. Речной, 47;</w:t>
      </w:r>
      <w:proofErr w:type="gramEnd"/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г. Новоалтайск – сквер «Окт</w:t>
      </w:r>
      <w:r>
        <w:rPr>
          <w:rFonts w:ascii="Times New Roman" w:hAnsi="Times New Roman" w:cs="Times New Roman"/>
          <w:sz w:val="28"/>
          <w:szCs w:val="28"/>
        </w:rPr>
        <w:t>ябрьский» и сквер у школы № 30;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B62">
        <w:rPr>
          <w:rFonts w:ascii="Times New Roman" w:hAnsi="Times New Roman" w:cs="Times New Roman"/>
          <w:sz w:val="28"/>
          <w:szCs w:val="28"/>
        </w:rPr>
        <w:lastRenderedPageBreak/>
        <w:t xml:space="preserve">г. Рубцовск – городской парк культуры и отдыха им. М.С. Кирова (пер. Гражданский, 17) и разделительная пешеходная полоса по просп. </w:t>
      </w:r>
      <w:proofErr w:type="spellStart"/>
      <w:r w:rsidRPr="00D94B62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D94B62">
        <w:rPr>
          <w:rFonts w:ascii="Times New Roman" w:hAnsi="Times New Roman" w:cs="Times New Roman"/>
          <w:sz w:val="28"/>
          <w:szCs w:val="28"/>
        </w:rPr>
        <w:t xml:space="preserve"> от про</w:t>
      </w:r>
      <w:r>
        <w:rPr>
          <w:rFonts w:ascii="Times New Roman" w:hAnsi="Times New Roman" w:cs="Times New Roman"/>
          <w:sz w:val="28"/>
          <w:szCs w:val="28"/>
        </w:rPr>
        <w:t>сп. Ленина до ул. Пролетарской;</w:t>
      </w:r>
      <w:proofErr w:type="gramEnd"/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г. Славгород – центральная аллея по ул. Ленина от ул. Авиационная до ул. Жу</w:t>
      </w:r>
      <w:r>
        <w:rPr>
          <w:rFonts w:ascii="Times New Roman" w:hAnsi="Times New Roman" w:cs="Times New Roman"/>
          <w:sz w:val="28"/>
          <w:szCs w:val="28"/>
        </w:rPr>
        <w:t>кова и городской парк;</w:t>
      </w:r>
    </w:p>
    <w:p w:rsidR="009A0909" w:rsidRPr="00D94B62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 xml:space="preserve"> – парк Семейного отдыха и территории, ограниченная домами № 34,</w:t>
      </w:r>
      <w:r>
        <w:rPr>
          <w:rFonts w:ascii="Times New Roman" w:hAnsi="Times New Roman" w:cs="Times New Roman"/>
          <w:sz w:val="28"/>
          <w:szCs w:val="28"/>
        </w:rPr>
        <w:t xml:space="preserve"> 34, 35 и ЦНТТУ в квартале «Б»;</w:t>
      </w:r>
    </w:p>
    <w:p w:rsidR="009A0909" w:rsidRDefault="009A0909" w:rsidP="009A0909">
      <w:pPr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ЗАТО Сибирский – территории по ул. 40 лет РВСН, д. 9 и в границах ул.: 40 лет РВСН и </w:t>
      </w:r>
      <w:proofErr w:type="gramStart"/>
      <w:r w:rsidRPr="00D94B62">
        <w:rPr>
          <w:rFonts w:ascii="Times New Roman" w:hAnsi="Times New Roman" w:cs="Times New Roman"/>
          <w:sz w:val="28"/>
          <w:szCs w:val="28"/>
        </w:rPr>
        <w:t>Кедровая</w:t>
      </w:r>
      <w:proofErr w:type="gramEnd"/>
      <w:r w:rsidRPr="00D94B62">
        <w:rPr>
          <w:rFonts w:ascii="Times New Roman" w:hAnsi="Times New Roman" w:cs="Times New Roman"/>
          <w:sz w:val="28"/>
          <w:szCs w:val="28"/>
        </w:rPr>
        <w:t>.</w:t>
      </w:r>
    </w:p>
    <w:p w:rsidR="00C429A1" w:rsidRDefault="009A0909"/>
    <w:sectPr w:rsidR="00C4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9"/>
    <w:rsid w:val="000205F8"/>
    <w:rsid w:val="009A0909"/>
    <w:rsid w:val="00BA251F"/>
    <w:rsid w:val="00D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Иванова</dc:creator>
  <cp:lastModifiedBy>Алена Иванова</cp:lastModifiedBy>
  <cp:revision>1</cp:revision>
  <dcterms:created xsi:type="dcterms:W3CDTF">2020-01-28T04:25:00Z</dcterms:created>
  <dcterms:modified xsi:type="dcterms:W3CDTF">2020-01-28T04:26:00Z</dcterms:modified>
</cp:coreProperties>
</file>